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D2846" w14:textId="28881156" w:rsidR="00A94450" w:rsidRDefault="006813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Note on </w:t>
      </w:r>
      <w:r w:rsidR="008F2C94" w:rsidRPr="00AD19BB">
        <w:rPr>
          <w:b/>
          <w:bCs/>
          <w:sz w:val="28"/>
          <w:szCs w:val="28"/>
        </w:rPr>
        <w:t>Windfall Allowance</w:t>
      </w:r>
    </w:p>
    <w:p w14:paraId="6E250E90" w14:textId="35C9A3F8" w:rsidR="000E62D1" w:rsidRDefault="000E62D1" w:rsidP="00C60323">
      <w:pPr>
        <w:ind w:left="0" w:firstLine="0"/>
      </w:pPr>
      <w:r>
        <w:t xml:space="preserve">The 2018 District </w:t>
      </w:r>
      <w:r w:rsidR="00CE3B11">
        <w:t>P</w:t>
      </w:r>
      <w:r>
        <w:t>lan includes a windfall allowance of 75 dwellings per annum. A</w:t>
      </w:r>
      <w:r>
        <w:t xml:space="preserve">n allowance was not </w:t>
      </w:r>
      <w:r>
        <w:t>included</w:t>
      </w:r>
      <w:r>
        <w:t xml:space="preserve"> for large </w:t>
      </w:r>
      <w:r>
        <w:t xml:space="preserve">windfall </w:t>
      </w:r>
      <w:r>
        <w:t xml:space="preserve">sites as it was anticipated that completions would decrease once the Plan was adopted. However, figures in Table 1 </w:t>
      </w:r>
      <w:r>
        <w:t xml:space="preserve">below </w:t>
      </w:r>
      <w:r>
        <w:t>show how large windfall sites have still been delivering a significant number of completions each year.</w:t>
      </w:r>
    </w:p>
    <w:p w14:paraId="7F0BB0FF" w14:textId="4AFD0C88" w:rsidR="000E62D1" w:rsidRDefault="000E62D1" w:rsidP="00E457A9">
      <w:pPr>
        <w:spacing w:line="240" w:lineRule="auto"/>
        <w:ind w:left="0" w:firstLine="0"/>
        <w:rPr>
          <w:sz w:val="20"/>
          <w:szCs w:val="20"/>
        </w:rPr>
      </w:pPr>
      <w:r w:rsidRPr="000E62D1">
        <w:rPr>
          <w:b/>
          <w:bCs/>
        </w:rPr>
        <w:t>Table 1</w:t>
      </w:r>
      <w:r>
        <w:rPr>
          <w:b/>
          <w:bCs/>
        </w:rPr>
        <w:t xml:space="preserve">: </w:t>
      </w:r>
      <w:r w:rsidR="001C271D" w:rsidRPr="001C271D">
        <w:rPr>
          <w:b/>
          <w:bCs/>
        </w:rPr>
        <w:t>Windfall Completions (Net)</w:t>
      </w:r>
      <w:r w:rsidRPr="000E62D1">
        <w:rPr>
          <w:sz w:val="20"/>
          <w:szCs w:val="20"/>
        </w:rPr>
        <w:t xml:space="preserve"> </w:t>
      </w:r>
    </w:p>
    <w:tbl>
      <w:tblPr>
        <w:tblStyle w:val="TableGrid"/>
        <w:tblW w:w="10587" w:type="dxa"/>
        <w:jc w:val="center"/>
        <w:tblLook w:val="04A0" w:firstRow="1" w:lastRow="0" w:firstColumn="1" w:lastColumn="0" w:noHBand="0" w:noVBand="1"/>
      </w:tblPr>
      <w:tblGrid>
        <w:gridCol w:w="1429"/>
        <w:gridCol w:w="1138"/>
        <w:gridCol w:w="1138"/>
        <w:gridCol w:w="1138"/>
        <w:gridCol w:w="1138"/>
        <w:gridCol w:w="1138"/>
        <w:gridCol w:w="1138"/>
        <w:gridCol w:w="1138"/>
        <w:gridCol w:w="1192"/>
      </w:tblGrid>
      <w:tr w:rsidR="00E769FD" w14:paraId="627B3CCA" w14:textId="04191136" w:rsidTr="00E769FD">
        <w:trPr>
          <w:jc w:val="center"/>
        </w:trPr>
        <w:tc>
          <w:tcPr>
            <w:tcW w:w="1429" w:type="dxa"/>
            <w:vAlign w:val="center"/>
          </w:tcPr>
          <w:p w14:paraId="5D93E0E0" w14:textId="512B2AF0" w:rsidR="00E769FD" w:rsidRPr="001C271D" w:rsidRDefault="00E769FD" w:rsidP="001C271D">
            <w:pPr>
              <w:ind w:left="0" w:firstLine="0"/>
              <w:jc w:val="center"/>
              <w:rPr>
                <w:b/>
                <w:bCs/>
              </w:rPr>
            </w:pPr>
            <w:r w:rsidRPr="001C271D">
              <w:rPr>
                <w:b/>
                <w:bCs/>
              </w:rPr>
              <w:t>Year</w:t>
            </w:r>
          </w:p>
        </w:tc>
        <w:tc>
          <w:tcPr>
            <w:tcW w:w="1138" w:type="dxa"/>
            <w:vAlign w:val="center"/>
          </w:tcPr>
          <w:p w14:paraId="0D26E0A6" w14:textId="61E2ECC7" w:rsidR="00E769FD" w:rsidRPr="00B137AA" w:rsidRDefault="00E769FD" w:rsidP="001C271D">
            <w:pPr>
              <w:ind w:left="0" w:firstLine="0"/>
              <w:jc w:val="center"/>
              <w:rPr>
                <w:b/>
                <w:bCs/>
              </w:rPr>
            </w:pPr>
            <w:r w:rsidRPr="00B137AA">
              <w:rPr>
                <w:b/>
                <w:bCs/>
              </w:rPr>
              <w:t>2018/19</w:t>
            </w:r>
          </w:p>
        </w:tc>
        <w:tc>
          <w:tcPr>
            <w:tcW w:w="1138" w:type="dxa"/>
            <w:vAlign w:val="center"/>
          </w:tcPr>
          <w:p w14:paraId="2784E9AB" w14:textId="19614BA3" w:rsidR="00E769FD" w:rsidRPr="00B137AA" w:rsidRDefault="00E769FD" w:rsidP="001C271D">
            <w:pPr>
              <w:ind w:left="0" w:firstLine="0"/>
              <w:jc w:val="center"/>
              <w:rPr>
                <w:b/>
                <w:bCs/>
              </w:rPr>
            </w:pPr>
            <w:r w:rsidRPr="00B137AA">
              <w:rPr>
                <w:b/>
                <w:bCs/>
              </w:rPr>
              <w:t>2019/20</w:t>
            </w:r>
          </w:p>
        </w:tc>
        <w:tc>
          <w:tcPr>
            <w:tcW w:w="1138" w:type="dxa"/>
            <w:vAlign w:val="center"/>
          </w:tcPr>
          <w:p w14:paraId="310502CA" w14:textId="2A784FD8" w:rsidR="00E769FD" w:rsidRPr="00B137AA" w:rsidRDefault="00E769FD" w:rsidP="001C271D">
            <w:pPr>
              <w:ind w:left="0" w:firstLine="0"/>
              <w:jc w:val="center"/>
              <w:rPr>
                <w:b/>
                <w:bCs/>
              </w:rPr>
            </w:pPr>
            <w:r w:rsidRPr="00B137AA">
              <w:rPr>
                <w:b/>
                <w:bCs/>
              </w:rPr>
              <w:t>2020/21</w:t>
            </w:r>
          </w:p>
        </w:tc>
        <w:tc>
          <w:tcPr>
            <w:tcW w:w="1138" w:type="dxa"/>
            <w:vAlign w:val="center"/>
          </w:tcPr>
          <w:p w14:paraId="2848C5AB" w14:textId="65442A85" w:rsidR="00E769FD" w:rsidRPr="00B137AA" w:rsidRDefault="00E769FD" w:rsidP="001C271D">
            <w:pPr>
              <w:ind w:left="0" w:firstLine="0"/>
              <w:jc w:val="center"/>
              <w:rPr>
                <w:b/>
                <w:bCs/>
              </w:rPr>
            </w:pPr>
            <w:r w:rsidRPr="00B137AA">
              <w:rPr>
                <w:b/>
                <w:bCs/>
              </w:rPr>
              <w:t>2021/22</w:t>
            </w:r>
          </w:p>
        </w:tc>
        <w:tc>
          <w:tcPr>
            <w:tcW w:w="1138" w:type="dxa"/>
            <w:vAlign w:val="center"/>
          </w:tcPr>
          <w:p w14:paraId="0AD3F323" w14:textId="0F9A92D8" w:rsidR="00E769FD" w:rsidRPr="00B137AA" w:rsidRDefault="00E769FD" w:rsidP="001C271D">
            <w:pPr>
              <w:ind w:left="0" w:firstLine="0"/>
              <w:jc w:val="center"/>
              <w:rPr>
                <w:b/>
                <w:bCs/>
              </w:rPr>
            </w:pPr>
            <w:r w:rsidRPr="00B137AA">
              <w:rPr>
                <w:b/>
                <w:bCs/>
              </w:rPr>
              <w:t>2022/23</w:t>
            </w:r>
          </w:p>
        </w:tc>
        <w:tc>
          <w:tcPr>
            <w:tcW w:w="1138" w:type="dxa"/>
            <w:vAlign w:val="center"/>
          </w:tcPr>
          <w:p w14:paraId="00233A2B" w14:textId="7FDCBD8E" w:rsidR="00E769FD" w:rsidRPr="00B137AA" w:rsidRDefault="00E769FD" w:rsidP="001C271D">
            <w:pPr>
              <w:ind w:left="0" w:firstLine="0"/>
              <w:jc w:val="center"/>
              <w:rPr>
                <w:b/>
                <w:bCs/>
              </w:rPr>
            </w:pPr>
            <w:r w:rsidRPr="00B137AA">
              <w:rPr>
                <w:b/>
                <w:bCs/>
              </w:rPr>
              <w:t>2023/24</w:t>
            </w:r>
          </w:p>
        </w:tc>
        <w:tc>
          <w:tcPr>
            <w:tcW w:w="1138" w:type="dxa"/>
          </w:tcPr>
          <w:p w14:paraId="4F5F898B" w14:textId="39EF8AF3" w:rsidR="00E769FD" w:rsidRDefault="00E769FD" w:rsidP="001C271D">
            <w:pPr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2024/25</w:t>
            </w:r>
          </w:p>
        </w:tc>
        <w:tc>
          <w:tcPr>
            <w:tcW w:w="1192" w:type="dxa"/>
            <w:vAlign w:val="center"/>
          </w:tcPr>
          <w:p w14:paraId="50B5FC37" w14:textId="6CFEC7C2" w:rsidR="00E769FD" w:rsidRPr="00B137AA" w:rsidRDefault="00E769FD" w:rsidP="001C271D">
            <w:pPr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Average</w:t>
            </w:r>
          </w:p>
        </w:tc>
      </w:tr>
      <w:tr w:rsidR="00E769FD" w14:paraId="0DDAD971" w14:textId="64BB0F38" w:rsidTr="00E769FD">
        <w:trPr>
          <w:trHeight w:val="1108"/>
          <w:jc w:val="center"/>
        </w:trPr>
        <w:tc>
          <w:tcPr>
            <w:tcW w:w="1429" w:type="dxa"/>
            <w:vAlign w:val="center"/>
          </w:tcPr>
          <w:p w14:paraId="2CD801EE" w14:textId="5C4EF27C" w:rsidR="00E769FD" w:rsidRPr="001C271D" w:rsidRDefault="00E769FD" w:rsidP="001C271D">
            <w:pPr>
              <w:ind w:left="0" w:firstLine="0"/>
              <w:jc w:val="center"/>
              <w:rPr>
                <w:b/>
                <w:bCs/>
              </w:rPr>
            </w:pPr>
            <w:r w:rsidRPr="001C271D">
              <w:rPr>
                <w:b/>
                <w:bCs/>
              </w:rPr>
              <w:t>Small Sites (1-4 dwellings)</w:t>
            </w:r>
          </w:p>
        </w:tc>
        <w:tc>
          <w:tcPr>
            <w:tcW w:w="1138" w:type="dxa"/>
            <w:vAlign w:val="center"/>
          </w:tcPr>
          <w:p w14:paraId="75CEC294" w14:textId="7817617B" w:rsidR="00E769FD" w:rsidRDefault="00E769FD" w:rsidP="001C271D">
            <w:pPr>
              <w:ind w:left="0" w:firstLine="0"/>
              <w:jc w:val="center"/>
            </w:pPr>
            <w:r>
              <w:t>13</w:t>
            </w:r>
            <w:r w:rsidR="00B8115F">
              <w:t>3</w:t>
            </w:r>
          </w:p>
        </w:tc>
        <w:tc>
          <w:tcPr>
            <w:tcW w:w="1138" w:type="dxa"/>
            <w:vAlign w:val="center"/>
          </w:tcPr>
          <w:p w14:paraId="180B8DAC" w14:textId="7EECA1CE" w:rsidR="00E769FD" w:rsidRDefault="00B8115F" w:rsidP="001C271D">
            <w:pPr>
              <w:ind w:left="0" w:firstLine="0"/>
              <w:jc w:val="center"/>
            </w:pPr>
            <w:r>
              <w:t>73</w:t>
            </w:r>
          </w:p>
        </w:tc>
        <w:tc>
          <w:tcPr>
            <w:tcW w:w="1138" w:type="dxa"/>
            <w:vAlign w:val="center"/>
          </w:tcPr>
          <w:p w14:paraId="0E46B42A" w14:textId="0C74CD32" w:rsidR="00E769FD" w:rsidRDefault="00B8115F" w:rsidP="001C271D">
            <w:pPr>
              <w:ind w:left="0" w:firstLine="0"/>
              <w:jc w:val="center"/>
            </w:pPr>
            <w:r>
              <w:t>91</w:t>
            </w:r>
          </w:p>
        </w:tc>
        <w:tc>
          <w:tcPr>
            <w:tcW w:w="1138" w:type="dxa"/>
            <w:vAlign w:val="center"/>
          </w:tcPr>
          <w:p w14:paraId="497A56F8" w14:textId="55634DCB" w:rsidR="00E769FD" w:rsidRDefault="00E769FD" w:rsidP="001C271D">
            <w:pPr>
              <w:ind w:left="0" w:firstLine="0"/>
              <w:jc w:val="center"/>
            </w:pPr>
            <w:r>
              <w:t>134</w:t>
            </w:r>
          </w:p>
        </w:tc>
        <w:tc>
          <w:tcPr>
            <w:tcW w:w="1138" w:type="dxa"/>
            <w:vAlign w:val="center"/>
          </w:tcPr>
          <w:p w14:paraId="75674C45" w14:textId="6608D02C" w:rsidR="00E769FD" w:rsidRDefault="00E769FD" w:rsidP="001C271D">
            <w:pPr>
              <w:ind w:left="0" w:firstLine="0"/>
              <w:jc w:val="center"/>
            </w:pPr>
            <w:r>
              <w:t>5</w:t>
            </w:r>
            <w:r w:rsidR="00B8115F">
              <w:t>9</w:t>
            </w:r>
          </w:p>
        </w:tc>
        <w:tc>
          <w:tcPr>
            <w:tcW w:w="1138" w:type="dxa"/>
            <w:vAlign w:val="center"/>
          </w:tcPr>
          <w:p w14:paraId="16E5EDA7" w14:textId="43AEA67E" w:rsidR="00E769FD" w:rsidRDefault="00B8115F" w:rsidP="001C271D">
            <w:pPr>
              <w:ind w:left="0" w:firstLine="0"/>
              <w:jc w:val="center"/>
            </w:pPr>
            <w:r>
              <w:t>39</w:t>
            </w:r>
          </w:p>
        </w:tc>
        <w:tc>
          <w:tcPr>
            <w:tcW w:w="1138" w:type="dxa"/>
            <w:vAlign w:val="center"/>
          </w:tcPr>
          <w:p w14:paraId="5EFB2BAD" w14:textId="18D096E0" w:rsidR="00E769FD" w:rsidRDefault="00B8115F" w:rsidP="001C271D">
            <w:pPr>
              <w:ind w:left="0" w:firstLine="0"/>
              <w:jc w:val="center"/>
            </w:pPr>
            <w:r>
              <w:t>41</w:t>
            </w:r>
          </w:p>
        </w:tc>
        <w:tc>
          <w:tcPr>
            <w:tcW w:w="1192" w:type="dxa"/>
            <w:vAlign w:val="center"/>
          </w:tcPr>
          <w:p w14:paraId="7743C795" w14:textId="52247F34" w:rsidR="00E769FD" w:rsidRDefault="00E769FD" w:rsidP="001C271D">
            <w:pPr>
              <w:ind w:left="0" w:firstLine="0"/>
              <w:jc w:val="center"/>
            </w:pPr>
            <w:r>
              <w:t>8</w:t>
            </w:r>
            <w:r w:rsidR="00B8115F">
              <w:t>1</w:t>
            </w:r>
            <w:r>
              <w:t>.</w:t>
            </w:r>
            <w:r w:rsidR="00B8115F">
              <w:t>4</w:t>
            </w:r>
          </w:p>
        </w:tc>
      </w:tr>
      <w:tr w:rsidR="00E769FD" w14:paraId="28292DB7" w14:textId="24CDF618" w:rsidTr="00E769FD">
        <w:trPr>
          <w:trHeight w:val="1124"/>
          <w:jc w:val="center"/>
        </w:trPr>
        <w:tc>
          <w:tcPr>
            <w:tcW w:w="1429" w:type="dxa"/>
            <w:vAlign w:val="center"/>
          </w:tcPr>
          <w:p w14:paraId="1FD47941" w14:textId="7A8CC5C3" w:rsidR="00E769FD" w:rsidRPr="001C271D" w:rsidRDefault="00E769FD" w:rsidP="001C271D">
            <w:pPr>
              <w:ind w:left="0" w:firstLine="0"/>
              <w:jc w:val="center"/>
              <w:rPr>
                <w:b/>
                <w:bCs/>
              </w:rPr>
            </w:pPr>
            <w:r w:rsidRPr="001C271D">
              <w:rPr>
                <w:b/>
                <w:bCs/>
              </w:rPr>
              <w:t>Large Sites (5+ dwellings)</w:t>
            </w:r>
          </w:p>
        </w:tc>
        <w:tc>
          <w:tcPr>
            <w:tcW w:w="1138" w:type="dxa"/>
            <w:vAlign w:val="center"/>
          </w:tcPr>
          <w:p w14:paraId="353C64BE" w14:textId="59F690B2" w:rsidR="00E769FD" w:rsidRDefault="00E769FD" w:rsidP="001C271D">
            <w:pPr>
              <w:ind w:left="0" w:firstLine="0"/>
              <w:jc w:val="center"/>
            </w:pPr>
            <w:r>
              <w:t>24</w:t>
            </w:r>
            <w:r w:rsidR="00052BC0">
              <w:t>2</w:t>
            </w:r>
          </w:p>
        </w:tc>
        <w:tc>
          <w:tcPr>
            <w:tcW w:w="1138" w:type="dxa"/>
            <w:vAlign w:val="center"/>
          </w:tcPr>
          <w:p w14:paraId="68F1945A" w14:textId="0D93F3BC" w:rsidR="00E769FD" w:rsidRDefault="00E769FD" w:rsidP="001C271D">
            <w:pPr>
              <w:ind w:left="0" w:firstLine="0"/>
              <w:jc w:val="center"/>
            </w:pPr>
            <w:r>
              <w:t>29</w:t>
            </w:r>
            <w:r w:rsidR="005C70E8">
              <w:t>7</w:t>
            </w:r>
          </w:p>
        </w:tc>
        <w:tc>
          <w:tcPr>
            <w:tcW w:w="1138" w:type="dxa"/>
            <w:vAlign w:val="center"/>
          </w:tcPr>
          <w:p w14:paraId="16D53DE7" w14:textId="17945A5B" w:rsidR="00E769FD" w:rsidRDefault="00E769FD" w:rsidP="001C271D">
            <w:pPr>
              <w:ind w:left="0" w:firstLine="0"/>
              <w:jc w:val="center"/>
            </w:pPr>
            <w:r>
              <w:t>1</w:t>
            </w:r>
            <w:r w:rsidR="005C70E8">
              <w:t>49</w:t>
            </w:r>
          </w:p>
        </w:tc>
        <w:tc>
          <w:tcPr>
            <w:tcW w:w="1138" w:type="dxa"/>
            <w:vAlign w:val="center"/>
          </w:tcPr>
          <w:p w14:paraId="0DB48E67" w14:textId="4A79F2F3" w:rsidR="00E769FD" w:rsidRDefault="00E769FD" w:rsidP="001C271D">
            <w:pPr>
              <w:ind w:left="0" w:firstLine="0"/>
              <w:jc w:val="center"/>
            </w:pPr>
            <w:r>
              <w:t>24</w:t>
            </w:r>
            <w:r w:rsidR="005C70E8">
              <w:t>4</w:t>
            </w:r>
          </w:p>
        </w:tc>
        <w:tc>
          <w:tcPr>
            <w:tcW w:w="1138" w:type="dxa"/>
            <w:vAlign w:val="center"/>
          </w:tcPr>
          <w:p w14:paraId="62C7C3D5" w14:textId="67337A80" w:rsidR="00E769FD" w:rsidRDefault="00E769FD" w:rsidP="001C271D">
            <w:pPr>
              <w:ind w:left="0" w:firstLine="0"/>
              <w:jc w:val="center"/>
            </w:pPr>
            <w:r>
              <w:t>1</w:t>
            </w:r>
            <w:r w:rsidR="005C70E8">
              <w:t>44</w:t>
            </w:r>
          </w:p>
        </w:tc>
        <w:tc>
          <w:tcPr>
            <w:tcW w:w="1138" w:type="dxa"/>
            <w:vAlign w:val="center"/>
          </w:tcPr>
          <w:p w14:paraId="24B0A7FC" w14:textId="0D3C5E19" w:rsidR="00E769FD" w:rsidRDefault="00E769FD" w:rsidP="001C271D">
            <w:pPr>
              <w:ind w:left="0" w:firstLine="0"/>
              <w:jc w:val="center"/>
            </w:pPr>
            <w:r>
              <w:t>23</w:t>
            </w:r>
            <w:r w:rsidR="005C70E8">
              <w:t>8</w:t>
            </w:r>
          </w:p>
        </w:tc>
        <w:tc>
          <w:tcPr>
            <w:tcW w:w="1138" w:type="dxa"/>
            <w:vAlign w:val="center"/>
          </w:tcPr>
          <w:p w14:paraId="47CF49E2" w14:textId="46615470" w:rsidR="00E769FD" w:rsidRDefault="00E769FD" w:rsidP="001C271D">
            <w:pPr>
              <w:ind w:left="0" w:firstLine="0"/>
              <w:jc w:val="center"/>
            </w:pPr>
            <w:r>
              <w:t>83</w:t>
            </w:r>
          </w:p>
        </w:tc>
        <w:tc>
          <w:tcPr>
            <w:tcW w:w="1192" w:type="dxa"/>
            <w:vAlign w:val="center"/>
          </w:tcPr>
          <w:p w14:paraId="0C66B42A" w14:textId="228BAD5E" w:rsidR="00E769FD" w:rsidRDefault="00E769FD" w:rsidP="001C271D">
            <w:pPr>
              <w:ind w:left="0" w:firstLine="0"/>
              <w:jc w:val="center"/>
            </w:pPr>
            <w:r>
              <w:t>19</w:t>
            </w:r>
            <w:r w:rsidR="00B8115F">
              <w:t>9.6</w:t>
            </w:r>
          </w:p>
        </w:tc>
      </w:tr>
      <w:tr w:rsidR="00E769FD" w14:paraId="4B5042A9" w14:textId="1F01498C" w:rsidTr="00E769FD">
        <w:trPr>
          <w:trHeight w:val="687"/>
          <w:jc w:val="center"/>
        </w:trPr>
        <w:tc>
          <w:tcPr>
            <w:tcW w:w="1429" w:type="dxa"/>
            <w:vAlign w:val="center"/>
          </w:tcPr>
          <w:p w14:paraId="4ECB7DAD" w14:textId="2D430421" w:rsidR="00E769FD" w:rsidRPr="001C271D" w:rsidRDefault="00E769FD" w:rsidP="001C271D">
            <w:pPr>
              <w:ind w:left="0" w:firstLine="0"/>
              <w:jc w:val="center"/>
              <w:rPr>
                <w:b/>
                <w:bCs/>
              </w:rPr>
            </w:pPr>
            <w:r w:rsidRPr="001C271D">
              <w:rPr>
                <w:b/>
                <w:bCs/>
              </w:rPr>
              <w:t>Total</w:t>
            </w:r>
          </w:p>
        </w:tc>
        <w:tc>
          <w:tcPr>
            <w:tcW w:w="1138" w:type="dxa"/>
            <w:vAlign w:val="center"/>
          </w:tcPr>
          <w:p w14:paraId="6FA13887" w14:textId="3E74AF99" w:rsidR="00E769FD" w:rsidRDefault="00E769FD" w:rsidP="001C271D">
            <w:pPr>
              <w:ind w:left="0" w:firstLine="0"/>
              <w:jc w:val="center"/>
            </w:pPr>
            <w:r>
              <w:t>375</w:t>
            </w:r>
          </w:p>
        </w:tc>
        <w:tc>
          <w:tcPr>
            <w:tcW w:w="1138" w:type="dxa"/>
            <w:vAlign w:val="center"/>
          </w:tcPr>
          <w:p w14:paraId="1702755A" w14:textId="42BA9A5A" w:rsidR="00E769FD" w:rsidRDefault="00E769FD" w:rsidP="001C271D">
            <w:pPr>
              <w:ind w:left="0" w:firstLine="0"/>
              <w:jc w:val="center"/>
            </w:pPr>
            <w:r>
              <w:t>3</w:t>
            </w:r>
            <w:r w:rsidR="00052BC0">
              <w:t>70</w:t>
            </w:r>
          </w:p>
        </w:tc>
        <w:tc>
          <w:tcPr>
            <w:tcW w:w="1138" w:type="dxa"/>
            <w:vAlign w:val="center"/>
          </w:tcPr>
          <w:p w14:paraId="545CBD29" w14:textId="579123C0" w:rsidR="00E769FD" w:rsidRDefault="00E769FD" w:rsidP="001C271D">
            <w:pPr>
              <w:ind w:left="0" w:firstLine="0"/>
              <w:jc w:val="center"/>
            </w:pPr>
            <w:r>
              <w:t>2</w:t>
            </w:r>
            <w:r w:rsidR="00052BC0">
              <w:t>40</w:t>
            </w:r>
          </w:p>
        </w:tc>
        <w:tc>
          <w:tcPr>
            <w:tcW w:w="1138" w:type="dxa"/>
            <w:vAlign w:val="center"/>
          </w:tcPr>
          <w:p w14:paraId="04D1A1F8" w14:textId="2C8DA62F" w:rsidR="00E769FD" w:rsidRDefault="00E769FD" w:rsidP="001C271D">
            <w:pPr>
              <w:ind w:left="0" w:firstLine="0"/>
              <w:jc w:val="center"/>
            </w:pPr>
            <w:r>
              <w:t>37</w:t>
            </w:r>
            <w:r w:rsidR="00052BC0">
              <w:t>8</w:t>
            </w:r>
          </w:p>
        </w:tc>
        <w:tc>
          <w:tcPr>
            <w:tcW w:w="1138" w:type="dxa"/>
            <w:vAlign w:val="center"/>
          </w:tcPr>
          <w:p w14:paraId="793F52EC" w14:textId="4A91B483" w:rsidR="00E769FD" w:rsidRDefault="00E769FD" w:rsidP="001C271D">
            <w:pPr>
              <w:ind w:left="0" w:firstLine="0"/>
              <w:jc w:val="center"/>
            </w:pPr>
            <w:r>
              <w:t>20</w:t>
            </w:r>
            <w:r w:rsidR="00052BC0">
              <w:t>3</w:t>
            </w:r>
          </w:p>
        </w:tc>
        <w:tc>
          <w:tcPr>
            <w:tcW w:w="1138" w:type="dxa"/>
            <w:vAlign w:val="center"/>
          </w:tcPr>
          <w:p w14:paraId="0D5D31E8" w14:textId="32E38BB8" w:rsidR="00E769FD" w:rsidRDefault="00E769FD" w:rsidP="001C271D">
            <w:pPr>
              <w:ind w:left="0" w:firstLine="0"/>
              <w:jc w:val="center"/>
            </w:pPr>
            <w:r>
              <w:t>27</w:t>
            </w:r>
            <w:r w:rsidR="00052BC0">
              <w:t>7</w:t>
            </w:r>
          </w:p>
        </w:tc>
        <w:tc>
          <w:tcPr>
            <w:tcW w:w="1138" w:type="dxa"/>
            <w:vAlign w:val="center"/>
          </w:tcPr>
          <w:p w14:paraId="7C1605D0" w14:textId="735AEB30" w:rsidR="00E769FD" w:rsidRDefault="00E769FD" w:rsidP="001C271D">
            <w:pPr>
              <w:ind w:left="0" w:firstLine="0"/>
              <w:jc w:val="center"/>
            </w:pPr>
            <w:r>
              <w:t>124</w:t>
            </w:r>
          </w:p>
        </w:tc>
        <w:tc>
          <w:tcPr>
            <w:tcW w:w="1192" w:type="dxa"/>
            <w:vAlign w:val="center"/>
          </w:tcPr>
          <w:p w14:paraId="0F6F4399" w14:textId="4D1BFCF7" w:rsidR="00E769FD" w:rsidRDefault="00E769FD" w:rsidP="001C271D">
            <w:pPr>
              <w:ind w:left="0" w:firstLine="0"/>
              <w:jc w:val="center"/>
            </w:pPr>
            <w:r>
              <w:t>2</w:t>
            </w:r>
            <w:r w:rsidR="00B8115F">
              <w:t>81</w:t>
            </w:r>
          </w:p>
        </w:tc>
      </w:tr>
    </w:tbl>
    <w:p w14:paraId="31F0111F" w14:textId="77777777" w:rsidR="000E62D1" w:rsidRDefault="000E62D1" w:rsidP="000E62D1">
      <w:pPr>
        <w:ind w:left="0" w:firstLine="0"/>
      </w:pPr>
    </w:p>
    <w:p w14:paraId="282783F2" w14:textId="0EFD9955" w:rsidR="000E62D1" w:rsidRDefault="000E62D1" w:rsidP="000E62D1">
      <w:pPr>
        <w:ind w:left="0" w:firstLine="0"/>
      </w:pPr>
      <w:r>
        <w:t>The Council’s average completions on windfall sites are set out in Table 2 below looking at different year ranges.</w:t>
      </w:r>
    </w:p>
    <w:p w14:paraId="0CC84E4D" w14:textId="5E81E97C" w:rsidR="000E62D1" w:rsidRPr="000E62D1" w:rsidRDefault="000E62D1">
      <w:pPr>
        <w:rPr>
          <w:b/>
          <w:bCs/>
        </w:rPr>
      </w:pPr>
      <w:r w:rsidRPr="000E62D1">
        <w:rPr>
          <w:b/>
          <w:bCs/>
        </w:rPr>
        <w:t xml:space="preserve">Table 2: </w:t>
      </w:r>
      <w:r>
        <w:rPr>
          <w:b/>
          <w:bCs/>
        </w:rPr>
        <w:t>Average Windfall Completions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75"/>
        <w:gridCol w:w="2178"/>
        <w:gridCol w:w="2178"/>
        <w:gridCol w:w="1854"/>
      </w:tblGrid>
      <w:tr w:rsidR="00EB63D0" w14:paraId="37AE4AB6" w14:textId="0021CD71" w:rsidTr="00174476">
        <w:trPr>
          <w:jc w:val="center"/>
        </w:trPr>
        <w:tc>
          <w:tcPr>
            <w:tcW w:w="2375" w:type="dxa"/>
            <w:vAlign w:val="center"/>
          </w:tcPr>
          <w:p w14:paraId="752FADB6" w14:textId="595D4F79" w:rsidR="00EB63D0" w:rsidRPr="00B32989" w:rsidRDefault="00EB63D0" w:rsidP="00B32989">
            <w:pPr>
              <w:ind w:left="0" w:firstLine="0"/>
              <w:jc w:val="center"/>
              <w:rPr>
                <w:b/>
                <w:bCs/>
              </w:rPr>
            </w:pPr>
            <w:r w:rsidRPr="00B32989">
              <w:rPr>
                <w:b/>
                <w:bCs/>
              </w:rPr>
              <w:t>Year Range</w:t>
            </w:r>
          </w:p>
        </w:tc>
        <w:tc>
          <w:tcPr>
            <w:tcW w:w="2178" w:type="dxa"/>
            <w:vAlign w:val="center"/>
          </w:tcPr>
          <w:p w14:paraId="412808FE" w14:textId="3D794DF5" w:rsidR="00EB63D0" w:rsidRPr="00B32989" w:rsidRDefault="00EB63D0" w:rsidP="00B32989">
            <w:pPr>
              <w:ind w:left="0" w:firstLine="0"/>
              <w:jc w:val="center"/>
              <w:rPr>
                <w:b/>
                <w:bCs/>
              </w:rPr>
            </w:pPr>
            <w:r w:rsidRPr="00B32989">
              <w:rPr>
                <w:b/>
                <w:bCs/>
              </w:rPr>
              <w:t>Small Sites Average</w:t>
            </w:r>
          </w:p>
        </w:tc>
        <w:tc>
          <w:tcPr>
            <w:tcW w:w="2178" w:type="dxa"/>
            <w:vAlign w:val="center"/>
          </w:tcPr>
          <w:p w14:paraId="37EDC513" w14:textId="2A2C7EB1" w:rsidR="00EB63D0" w:rsidRPr="00B32989" w:rsidRDefault="00EB63D0" w:rsidP="00B32989">
            <w:pPr>
              <w:ind w:left="0" w:firstLine="0"/>
              <w:jc w:val="center"/>
              <w:rPr>
                <w:b/>
                <w:bCs/>
              </w:rPr>
            </w:pPr>
            <w:r w:rsidRPr="00B32989">
              <w:rPr>
                <w:b/>
                <w:bCs/>
              </w:rPr>
              <w:t>Large Site Average</w:t>
            </w:r>
          </w:p>
        </w:tc>
        <w:tc>
          <w:tcPr>
            <w:tcW w:w="1854" w:type="dxa"/>
            <w:vAlign w:val="center"/>
          </w:tcPr>
          <w:p w14:paraId="2BD308CC" w14:textId="45191B0A" w:rsidR="00EB63D0" w:rsidRPr="00B32989" w:rsidRDefault="00EB63D0" w:rsidP="00B32989">
            <w:pPr>
              <w:ind w:left="0" w:firstLine="0"/>
              <w:jc w:val="center"/>
              <w:rPr>
                <w:b/>
                <w:bCs/>
              </w:rPr>
            </w:pPr>
            <w:r w:rsidRPr="00B32989">
              <w:rPr>
                <w:b/>
                <w:bCs/>
              </w:rPr>
              <w:t>All Windfall Sites Average</w:t>
            </w:r>
          </w:p>
        </w:tc>
      </w:tr>
      <w:tr w:rsidR="00EB63D0" w14:paraId="42094C22" w14:textId="6CB4D1B6" w:rsidTr="00174476">
        <w:trPr>
          <w:trHeight w:val="600"/>
          <w:jc w:val="center"/>
        </w:trPr>
        <w:tc>
          <w:tcPr>
            <w:tcW w:w="2375" w:type="dxa"/>
            <w:vAlign w:val="center"/>
          </w:tcPr>
          <w:p w14:paraId="3474F5AB" w14:textId="135CA08F" w:rsidR="00EB63D0" w:rsidRPr="001312DE" w:rsidRDefault="00EB63D0" w:rsidP="00B32989">
            <w:pPr>
              <w:ind w:left="0" w:firstLine="0"/>
              <w:jc w:val="center"/>
            </w:pPr>
            <w:r w:rsidRPr="001312DE">
              <w:t>2018 - 202</w:t>
            </w:r>
            <w:r w:rsidR="004675AE" w:rsidRPr="001312DE">
              <w:t>5</w:t>
            </w:r>
          </w:p>
        </w:tc>
        <w:tc>
          <w:tcPr>
            <w:tcW w:w="2178" w:type="dxa"/>
            <w:vAlign w:val="center"/>
          </w:tcPr>
          <w:p w14:paraId="06017AE4" w14:textId="01E8929C" w:rsidR="00EB63D0" w:rsidRPr="001312DE" w:rsidRDefault="00EB63D0" w:rsidP="00B32989">
            <w:pPr>
              <w:ind w:left="0" w:firstLine="0"/>
              <w:jc w:val="center"/>
            </w:pPr>
            <w:r w:rsidRPr="001312DE">
              <w:t>8</w:t>
            </w:r>
            <w:r w:rsidR="00B8115F" w:rsidRPr="001312DE">
              <w:t>1</w:t>
            </w:r>
            <w:r w:rsidRPr="001312DE">
              <w:t>.</w:t>
            </w:r>
            <w:r w:rsidR="00B8115F" w:rsidRPr="001312DE">
              <w:t>4</w:t>
            </w:r>
          </w:p>
        </w:tc>
        <w:tc>
          <w:tcPr>
            <w:tcW w:w="2178" w:type="dxa"/>
            <w:vAlign w:val="center"/>
          </w:tcPr>
          <w:p w14:paraId="01D4212C" w14:textId="1EBB17C4" w:rsidR="00EB63D0" w:rsidRPr="001312DE" w:rsidRDefault="004675AE" w:rsidP="00B32989">
            <w:pPr>
              <w:ind w:left="0" w:firstLine="0"/>
              <w:jc w:val="center"/>
            </w:pPr>
            <w:r w:rsidRPr="001312DE">
              <w:t>19</w:t>
            </w:r>
            <w:r w:rsidR="00B8115F" w:rsidRPr="001312DE">
              <w:t>9</w:t>
            </w:r>
            <w:r w:rsidRPr="001312DE">
              <w:t>.</w:t>
            </w:r>
            <w:r w:rsidR="00B8115F" w:rsidRPr="001312DE">
              <w:t>6</w:t>
            </w:r>
          </w:p>
        </w:tc>
        <w:tc>
          <w:tcPr>
            <w:tcW w:w="1854" w:type="dxa"/>
            <w:vAlign w:val="center"/>
          </w:tcPr>
          <w:p w14:paraId="6FDE31AB" w14:textId="71ED9B00" w:rsidR="00EB63D0" w:rsidRPr="001312DE" w:rsidRDefault="004675AE" w:rsidP="00B32989">
            <w:pPr>
              <w:ind w:left="0" w:firstLine="0"/>
              <w:jc w:val="center"/>
            </w:pPr>
            <w:r w:rsidRPr="001312DE">
              <w:t>2</w:t>
            </w:r>
            <w:r w:rsidR="00B8115F" w:rsidRPr="001312DE">
              <w:t>81</w:t>
            </w:r>
          </w:p>
        </w:tc>
      </w:tr>
      <w:tr w:rsidR="004F376A" w14:paraId="7D030E84" w14:textId="77777777" w:rsidTr="00174476">
        <w:trPr>
          <w:jc w:val="center"/>
        </w:trPr>
        <w:tc>
          <w:tcPr>
            <w:tcW w:w="2375" w:type="dxa"/>
            <w:vAlign w:val="center"/>
          </w:tcPr>
          <w:p w14:paraId="0AC0CADF" w14:textId="0FDF1DFA" w:rsidR="004F376A" w:rsidRDefault="004F376A" w:rsidP="00BF237B">
            <w:pPr>
              <w:ind w:left="0" w:firstLine="0"/>
              <w:jc w:val="center"/>
            </w:pPr>
            <w:r>
              <w:t xml:space="preserve">2011 – 2024 (using </w:t>
            </w:r>
            <w:r w:rsidR="00174476">
              <w:t xml:space="preserve">updated </w:t>
            </w:r>
            <w:r>
              <w:t>data)</w:t>
            </w:r>
          </w:p>
        </w:tc>
        <w:tc>
          <w:tcPr>
            <w:tcW w:w="2178" w:type="dxa"/>
            <w:vAlign w:val="center"/>
          </w:tcPr>
          <w:p w14:paraId="213377CC" w14:textId="0EC879C9" w:rsidR="004F376A" w:rsidRPr="00D22E64" w:rsidRDefault="00D22E64" w:rsidP="00BF237B">
            <w:pPr>
              <w:ind w:left="0" w:firstLine="0"/>
              <w:jc w:val="center"/>
            </w:pPr>
            <w:r w:rsidRPr="00D22E64">
              <w:t>70.2</w:t>
            </w:r>
          </w:p>
        </w:tc>
        <w:tc>
          <w:tcPr>
            <w:tcW w:w="2178" w:type="dxa"/>
            <w:vAlign w:val="center"/>
          </w:tcPr>
          <w:p w14:paraId="4E879C15" w14:textId="10446039" w:rsidR="004F376A" w:rsidRPr="00D22E64" w:rsidRDefault="00D22E64" w:rsidP="00BF237B">
            <w:pPr>
              <w:ind w:left="0" w:firstLine="0"/>
              <w:jc w:val="center"/>
            </w:pPr>
            <w:r w:rsidRPr="00D22E64">
              <w:t>152.8</w:t>
            </w:r>
          </w:p>
        </w:tc>
        <w:tc>
          <w:tcPr>
            <w:tcW w:w="1854" w:type="dxa"/>
            <w:vAlign w:val="center"/>
          </w:tcPr>
          <w:p w14:paraId="437BBCB4" w14:textId="3E000B76" w:rsidR="004F376A" w:rsidRPr="00D22E64" w:rsidRDefault="00D22E64" w:rsidP="00BF237B">
            <w:pPr>
              <w:ind w:left="0" w:firstLine="0"/>
              <w:jc w:val="center"/>
            </w:pPr>
            <w:r w:rsidRPr="00D22E64">
              <w:t>223</w:t>
            </w:r>
          </w:p>
        </w:tc>
      </w:tr>
      <w:tr w:rsidR="00FE6536" w14:paraId="4F57CAC9" w14:textId="77777777" w:rsidTr="00174476">
        <w:trPr>
          <w:jc w:val="center"/>
        </w:trPr>
        <w:tc>
          <w:tcPr>
            <w:tcW w:w="2375" w:type="dxa"/>
            <w:vAlign w:val="center"/>
          </w:tcPr>
          <w:p w14:paraId="7855CB54" w14:textId="4BF11A51" w:rsidR="00FE6536" w:rsidRDefault="008E2ACB" w:rsidP="00BF237B">
            <w:pPr>
              <w:ind w:left="0" w:firstLine="0"/>
              <w:jc w:val="center"/>
            </w:pPr>
            <w:r>
              <w:t>5-year</w:t>
            </w:r>
            <w:r w:rsidR="00FE6536">
              <w:t xml:space="preserve"> period (2019 -2024)</w:t>
            </w:r>
          </w:p>
        </w:tc>
        <w:tc>
          <w:tcPr>
            <w:tcW w:w="2178" w:type="dxa"/>
            <w:vAlign w:val="center"/>
          </w:tcPr>
          <w:p w14:paraId="0E665306" w14:textId="47E2B315" w:rsidR="00FE6536" w:rsidRPr="00B8115F" w:rsidRDefault="0086406B" w:rsidP="00BF237B">
            <w:pPr>
              <w:ind w:left="0" w:firstLine="0"/>
              <w:jc w:val="center"/>
              <w:rPr>
                <w:highlight w:val="yellow"/>
              </w:rPr>
            </w:pPr>
            <w:r w:rsidRPr="00302FCC">
              <w:t>7</w:t>
            </w:r>
            <w:r w:rsidR="00302FCC" w:rsidRPr="00302FCC">
              <w:t>9.2</w:t>
            </w:r>
          </w:p>
        </w:tc>
        <w:tc>
          <w:tcPr>
            <w:tcW w:w="2178" w:type="dxa"/>
            <w:vAlign w:val="center"/>
          </w:tcPr>
          <w:p w14:paraId="068BCA40" w14:textId="1D0FFD77" w:rsidR="00FE6536" w:rsidRPr="00B8115F" w:rsidRDefault="0086406B" w:rsidP="00BF237B">
            <w:pPr>
              <w:ind w:left="0" w:firstLine="0"/>
              <w:jc w:val="center"/>
              <w:rPr>
                <w:highlight w:val="yellow"/>
              </w:rPr>
            </w:pPr>
            <w:r w:rsidRPr="00302FCC">
              <w:t>21</w:t>
            </w:r>
            <w:r w:rsidR="00302FCC" w:rsidRPr="00302FCC">
              <w:t>4.4</w:t>
            </w:r>
          </w:p>
        </w:tc>
        <w:tc>
          <w:tcPr>
            <w:tcW w:w="1854" w:type="dxa"/>
            <w:vAlign w:val="center"/>
          </w:tcPr>
          <w:p w14:paraId="3BDAAE26" w14:textId="261BE548" w:rsidR="00FE6536" w:rsidRPr="00B8115F" w:rsidRDefault="0086406B" w:rsidP="00BF237B">
            <w:pPr>
              <w:ind w:left="0" w:firstLine="0"/>
              <w:jc w:val="center"/>
              <w:rPr>
                <w:highlight w:val="yellow"/>
              </w:rPr>
            </w:pPr>
            <w:r w:rsidRPr="00302FCC">
              <w:t>29</w:t>
            </w:r>
            <w:r w:rsidR="00302FCC" w:rsidRPr="00302FCC">
              <w:t>3.6</w:t>
            </w:r>
          </w:p>
        </w:tc>
      </w:tr>
      <w:tr w:rsidR="00B25551" w14:paraId="38EFC5D5" w14:textId="77777777" w:rsidTr="00174476">
        <w:trPr>
          <w:jc w:val="center"/>
        </w:trPr>
        <w:tc>
          <w:tcPr>
            <w:tcW w:w="2375" w:type="dxa"/>
            <w:vAlign w:val="center"/>
          </w:tcPr>
          <w:p w14:paraId="2D885047" w14:textId="77777777" w:rsidR="00B25551" w:rsidRDefault="00B25551" w:rsidP="00BF237B">
            <w:pPr>
              <w:ind w:left="0" w:firstLine="0"/>
              <w:jc w:val="center"/>
            </w:pPr>
            <w:r>
              <w:t>5-year period</w:t>
            </w:r>
          </w:p>
          <w:p w14:paraId="4BE7BDF2" w14:textId="3D2EAFB0" w:rsidR="00B25551" w:rsidRDefault="00B25551" w:rsidP="00BF237B">
            <w:pPr>
              <w:ind w:left="0" w:firstLine="0"/>
              <w:jc w:val="center"/>
            </w:pPr>
            <w:r>
              <w:t>(2020 – 2025)</w:t>
            </w:r>
          </w:p>
        </w:tc>
        <w:tc>
          <w:tcPr>
            <w:tcW w:w="2178" w:type="dxa"/>
            <w:vAlign w:val="center"/>
          </w:tcPr>
          <w:p w14:paraId="146ED8AA" w14:textId="0C43B19F" w:rsidR="00B25551" w:rsidRPr="00302FCC" w:rsidRDefault="00302FCC" w:rsidP="00BF237B">
            <w:pPr>
              <w:ind w:left="0" w:firstLine="0"/>
              <w:jc w:val="center"/>
            </w:pPr>
            <w:r>
              <w:t>72.8</w:t>
            </w:r>
          </w:p>
        </w:tc>
        <w:tc>
          <w:tcPr>
            <w:tcW w:w="2178" w:type="dxa"/>
            <w:vAlign w:val="center"/>
          </w:tcPr>
          <w:p w14:paraId="7B7AACDF" w14:textId="1EA43833" w:rsidR="00B25551" w:rsidRPr="00302FCC" w:rsidRDefault="00302FCC" w:rsidP="00BF237B">
            <w:pPr>
              <w:ind w:left="0" w:firstLine="0"/>
              <w:jc w:val="center"/>
            </w:pPr>
            <w:r>
              <w:t>171.6</w:t>
            </w:r>
          </w:p>
        </w:tc>
        <w:tc>
          <w:tcPr>
            <w:tcW w:w="1854" w:type="dxa"/>
            <w:vAlign w:val="center"/>
          </w:tcPr>
          <w:p w14:paraId="2C46F347" w14:textId="267D6EF6" w:rsidR="00B25551" w:rsidRPr="00302FCC" w:rsidRDefault="00302FCC" w:rsidP="00BF237B">
            <w:pPr>
              <w:ind w:left="0" w:firstLine="0"/>
              <w:jc w:val="center"/>
            </w:pPr>
            <w:r>
              <w:t>244.4</w:t>
            </w:r>
          </w:p>
        </w:tc>
      </w:tr>
    </w:tbl>
    <w:p w14:paraId="40BAA5BD" w14:textId="55A8D17F" w:rsidR="004B6D2D" w:rsidRDefault="004B6D2D" w:rsidP="004B6D2D">
      <w:pPr>
        <w:ind w:left="0" w:firstLine="0"/>
      </w:pPr>
    </w:p>
    <w:p w14:paraId="35A7C5E0" w14:textId="7768A168" w:rsidR="008F2C94" w:rsidRPr="000E62D1" w:rsidRDefault="000E62D1" w:rsidP="000E62D1">
      <w:pPr>
        <w:ind w:left="0" w:firstLine="0"/>
      </w:pPr>
      <w:r>
        <w:t>Based on this information, the Council is now taking a pragmatic approach and assuming a windfall of 100 completions a year.</w:t>
      </w:r>
    </w:p>
    <w:sectPr w:rsidR="008F2C94" w:rsidRPr="000E62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Open Sans Light">
    <w:altName w:val="Open Sans Light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4423E"/>
    <w:multiLevelType w:val="hybridMultilevel"/>
    <w:tmpl w:val="044EA1B8"/>
    <w:lvl w:ilvl="0" w:tplc="CB2C0C36">
      <w:start w:val="1"/>
      <w:numFmt w:val="decimal"/>
      <w:pStyle w:val="Style1"/>
      <w:lvlText w:val="%1.0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A7BE5"/>
    <w:multiLevelType w:val="hybridMultilevel"/>
    <w:tmpl w:val="CB7CCC8E"/>
    <w:lvl w:ilvl="0" w:tplc="08090001">
      <w:start w:val="29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3153F"/>
    <w:multiLevelType w:val="hybridMultilevel"/>
    <w:tmpl w:val="E2F095E8"/>
    <w:lvl w:ilvl="0" w:tplc="7E7CECA8">
      <w:start w:val="1"/>
      <w:numFmt w:val="decimal"/>
      <w:lvlText w:val="%1.0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97CF8"/>
    <w:multiLevelType w:val="hybridMultilevel"/>
    <w:tmpl w:val="7074784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CD2BF9"/>
    <w:multiLevelType w:val="multilevel"/>
    <w:tmpl w:val="7308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7DD47AB"/>
    <w:multiLevelType w:val="hybridMultilevel"/>
    <w:tmpl w:val="C176599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B2448E"/>
    <w:multiLevelType w:val="hybridMultilevel"/>
    <w:tmpl w:val="85A23D10"/>
    <w:lvl w:ilvl="0" w:tplc="08090001">
      <w:start w:val="30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986F4B"/>
    <w:multiLevelType w:val="hybridMultilevel"/>
    <w:tmpl w:val="60A87000"/>
    <w:lvl w:ilvl="0" w:tplc="C9705B4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460E4F"/>
    <w:multiLevelType w:val="multilevel"/>
    <w:tmpl w:val="A2FA008E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58805FAD"/>
    <w:multiLevelType w:val="hybridMultilevel"/>
    <w:tmpl w:val="889C3D82"/>
    <w:lvl w:ilvl="0" w:tplc="0B0C34A8">
      <w:start w:val="1"/>
      <w:numFmt w:val="decimal"/>
      <w:pStyle w:val="Style2"/>
      <w:lvlText w:val="%1.0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77" w:hanging="360"/>
      </w:pPr>
    </w:lvl>
    <w:lvl w:ilvl="2" w:tplc="0809001B" w:tentative="1">
      <w:start w:val="1"/>
      <w:numFmt w:val="lowerRoman"/>
      <w:lvlText w:val="%3."/>
      <w:lvlJc w:val="right"/>
      <w:pPr>
        <w:ind w:left="3197" w:hanging="180"/>
      </w:pPr>
    </w:lvl>
    <w:lvl w:ilvl="3" w:tplc="0809000F" w:tentative="1">
      <w:start w:val="1"/>
      <w:numFmt w:val="decimal"/>
      <w:lvlText w:val="%4."/>
      <w:lvlJc w:val="left"/>
      <w:pPr>
        <w:ind w:left="3917" w:hanging="360"/>
      </w:pPr>
    </w:lvl>
    <w:lvl w:ilvl="4" w:tplc="08090019" w:tentative="1">
      <w:start w:val="1"/>
      <w:numFmt w:val="lowerLetter"/>
      <w:lvlText w:val="%5."/>
      <w:lvlJc w:val="left"/>
      <w:pPr>
        <w:ind w:left="4637" w:hanging="360"/>
      </w:pPr>
    </w:lvl>
    <w:lvl w:ilvl="5" w:tplc="0809001B" w:tentative="1">
      <w:start w:val="1"/>
      <w:numFmt w:val="lowerRoman"/>
      <w:lvlText w:val="%6."/>
      <w:lvlJc w:val="right"/>
      <w:pPr>
        <w:ind w:left="5357" w:hanging="180"/>
      </w:pPr>
    </w:lvl>
    <w:lvl w:ilvl="6" w:tplc="0809000F" w:tentative="1">
      <w:start w:val="1"/>
      <w:numFmt w:val="decimal"/>
      <w:lvlText w:val="%7."/>
      <w:lvlJc w:val="left"/>
      <w:pPr>
        <w:ind w:left="6077" w:hanging="360"/>
      </w:pPr>
    </w:lvl>
    <w:lvl w:ilvl="7" w:tplc="08090019" w:tentative="1">
      <w:start w:val="1"/>
      <w:numFmt w:val="lowerLetter"/>
      <w:lvlText w:val="%8."/>
      <w:lvlJc w:val="left"/>
      <w:pPr>
        <w:ind w:left="6797" w:hanging="360"/>
      </w:pPr>
    </w:lvl>
    <w:lvl w:ilvl="8" w:tplc="0809001B" w:tentative="1">
      <w:start w:val="1"/>
      <w:numFmt w:val="lowerRoman"/>
      <w:lvlText w:val="%9."/>
      <w:lvlJc w:val="right"/>
      <w:pPr>
        <w:ind w:left="7517" w:hanging="180"/>
      </w:pPr>
    </w:lvl>
  </w:abstractNum>
  <w:abstractNum w:abstractNumId="10" w15:restartNumberingAfterBreak="0">
    <w:nsid w:val="6B3D4B32"/>
    <w:multiLevelType w:val="multilevel"/>
    <w:tmpl w:val="F942E104"/>
    <w:lvl w:ilvl="0">
      <w:start w:val="1"/>
      <w:numFmt w:val="decimal"/>
      <w:pStyle w:val="Style3"/>
      <w:lvlText w:val="%1"/>
      <w:lvlJc w:val="left"/>
      <w:pPr>
        <w:ind w:left="432" w:hanging="432"/>
      </w:pPr>
    </w:lvl>
    <w:lvl w:ilvl="1">
      <w:start w:val="1"/>
      <w:numFmt w:val="decimal"/>
      <w:pStyle w:val="ListParagraph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76A43565"/>
    <w:multiLevelType w:val="hybridMultilevel"/>
    <w:tmpl w:val="7386680C"/>
    <w:lvl w:ilvl="0" w:tplc="08090001">
      <w:start w:val="20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1C3964"/>
    <w:multiLevelType w:val="hybridMultilevel"/>
    <w:tmpl w:val="836C6BA4"/>
    <w:lvl w:ilvl="0" w:tplc="EAB4A45A">
      <w:start w:val="1"/>
      <w:numFmt w:val="decimal"/>
      <w:lvlText w:val="%1."/>
      <w:lvlJc w:val="left"/>
      <w:pPr>
        <w:ind w:left="-5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664" w:hanging="360"/>
      </w:pPr>
    </w:lvl>
    <w:lvl w:ilvl="2" w:tplc="0809001B" w:tentative="1">
      <w:start w:val="1"/>
      <w:numFmt w:val="lowerRoman"/>
      <w:lvlText w:val="%3."/>
      <w:lvlJc w:val="right"/>
      <w:pPr>
        <w:ind w:left="1384" w:hanging="180"/>
      </w:pPr>
    </w:lvl>
    <w:lvl w:ilvl="3" w:tplc="0809000F" w:tentative="1">
      <w:start w:val="1"/>
      <w:numFmt w:val="decimal"/>
      <w:lvlText w:val="%4."/>
      <w:lvlJc w:val="left"/>
      <w:pPr>
        <w:ind w:left="2104" w:hanging="360"/>
      </w:pPr>
    </w:lvl>
    <w:lvl w:ilvl="4" w:tplc="08090019" w:tentative="1">
      <w:start w:val="1"/>
      <w:numFmt w:val="lowerLetter"/>
      <w:lvlText w:val="%5."/>
      <w:lvlJc w:val="left"/>
      <w:pPr>
        <w:ind w:left="2824" w:hanging="360"/>
      </w:pPr>
    </w:lvl>
    <w:lvl w:ilvl="5" w:tplc="0809001B" w:tentative="1">
      <w:start w:val="1"/>
      <w:numFmt w:val="lowerRoman"/>
      <w:lvlText w:val="%6."/>
      <w:lvlJc w:val="right"/>
      <w:pPr>
        <w:ind w:left="3544" w:hanging="180"/>
      </w:pPr>
    </w:lvl>
    <w:lvl w:ilvl="6" w:tplc="0809000F" w:tentative="1">
      <w:start w:val="1"/>
      <w:numFmt w:val="decimal"/>
      <w:lvlText w:val="%7."/>
      <w:lvlJc w:val="left"/>
      <w:pPr>
        <w:ind w:left="4264" w:hanging="360"/>
      </w:pPr>
    </w:lvl>
    <w:lvl w:ilvl="7" w:tplc="08090019" w:tentative="1">
      <w:start w:val="1"/>
      <w:numFmt w:val="lowerLetter"/>
      <w:lvlText w:val="%8."/>
      <w:lvlJc w:val="left"/>
      <w:pPr>
        <w:ind w:left="4984" w:hanging="360"/>
      </w:pPr>
    </w:lvl>
    <w:lvl w:ilvl="8" w:tplc="0809001B" w:tentative="1">
      <w:start w:val="1"/>
      <w:numFmt w:val="lowerRoman"/>
      <w:lvlText w:val="%9."/>
      <w:lvlJc w:val="right"/>
      <w:pPr>
        <w:ind w:left="5704" w:hanging="180"/>
      </w:pPr>
    </w:lvl>
  </w:abstractNum>
  <w:num w:numId="1" w16cid:durableId="215967948">
    <w:abstractNumId w:val="7"/>
  </w:num>
  <w:num w:numId="2" w16cid:durableId="377509746">
    <w:abstractNumId w:val="4"/>
  </w:num>
  <w:num w:numId="3" w16cid:durableId="1068000304">
    <w:abstractNumId w:val="0"/>
  </w:num>
  <w:num w:numId="4" w16cid:durableId="2113477904">
    <w:abstractNumId w:val="2"/>
  </w:num>
  <w:num w:numId="5" w16cid:durableId="902258899">
    <w:abstractNumId w:val="2"/>
  </w:num>
  <w:num w:numId="6" w16cid:durableId="368840852">
    <w:abstractNumId w:val="9"/>
  </w:num>
  <w:num w:numId="7" w16cid:durableId="826434427">
    <w:abstractNumId w:val="8"/>
  </w:num>
  <w:num w:numId="8" w16cid:durableId="1061246341">
    <w:abstractNumId w:val="8"/>
  </w:num>
  <w:num w:numId="9" w16cid:durableId="454059341">
    <w:abstractNumId w:val="8"/>
  </w:num>
  <w:num w:numId="10" w16cid:durableId="871384230">
    <w:abstractNumId w:val="8"/>
  </w:num>
  <w:num w:numId="11" w16cid:durableId="336661780">
    <w:abstractNumId w:val="8"/>
  </w:num>
  <w:num w:numId="12" w16cid:durableId="1842431244">
    <w:abstractNumId w:val="8"/>
  </w:num>
  <w:num w:numId="13" w16cid:durableId="949894623">
    <w:abstractNumId w:val="8"/>
  </w:num>
  <w:num w:numId="14" w16cid:durableId="442456033">
    <w:abstractNumId w:val="8"/>
  </w:num>
  <w:num w:numId="15" w16cid:durableId="87118720">
    <w:abstractNumId w:val="8"/>
  </w:num>
  <w:num w:numId="16" w16cid:durableId="557937665">
    <w:abstractNumId w:val="0"/>
  </w:num>
  <w:num w:numId="17" w16cid:durableId="207573611">
    <w:abstractNumId w:val="9"/>
  </w:num>
  <w:num w:numId="18" w16cid:durableId="130248042">
    <w:abstractNumId w:val="8"/>
  </w:num>
  <w:num w:numId="19" w16cid:durableId="340356533">
    <w:abstractNumId w:val="8"/>
  </w:num>
  <w:num w:numId="20" w16cid:durableId="1753548527">
    <w:abstractNumId w:val="8"/>
  </w:num>
  <w:num w:numId="21" w16cid:durableId="945430854">
    <w:abstractNumId w:val="8"/>
  </w:num>
  <w:num w:numId="22" w16cid:durableId="2093813174">
    <w:abstractNumId w:val="8"/>
  </w:num>
  <w:num w:numId="23" w16cid:durableId="703016547">
    <w:abstractNumId w:val="8"/>
  </w:num>
  <w:num w:numId="24" w16cid:durableId="1898734126">
    <w:abstractNumId w:val="8"/>
  </w:num>
  <w:num w:numId="25" w16cid:durableId="1012493406">
    <w:abstractNumId w:val="8"/>
  </w:num>
  <w:num w:numId="26" w16cid:durableId="643121591">
    <w:abstractNumId w:val="8"/>
  </w:num>
  <w:num w:numId="27" w16cid:durableId="1068191798">
    <w:abstractNumId w:val="0"/>
  </w:num>
  <w:num w:numId="28" w16cid:durableId="2116901021">
    <w:abstractNumId w:val="9"/>
  </w:num>
  <w:num w:numId="29" w16cid:durableId="2042052278">
    <w:abstractNumId w:val="10"/>
  </w:num>
  <w:num w:numId="30" w16cid:durableId="1823153924">
    <w:abstractNumId w:val="10"/>
  </w:num>
  <w:num w:numId="31" w16cid:durableId="292559244">
    <w:abstractNumId w:val="10"/>
  </w:num>
  <w:num w:numId="32" w16cid:durableId="617371863">
    <w:abstractNumId w:val="3"/>
  </w:num>
  <w:num w:numId="33" w16cid:durableId="2031956342">
    <w:abstractNumId w:val="12"/>
  </w:num>
  <w:num w:numId="34" w16cid:durableId="1501963807">
    <w:abstractNumId w:val="5"/>
  </w:num>
  <w:num w:numId="35" w16cid:durableId="1763647607">
    <w:abstractNumId w:val="11"/>
  </w:num>
  <w:num w:numId="36" w16cid:durableId="1304382870">
    <w:abstractNumId w:val="6"/>
  </w:num>
  <w:num w:numId="37" w16cid:durableId="220092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C94"/>
    <w:rsid w:val="000014FB"/>
    <w:rsid w:val="00010896"/>
    <w:rsid w:val="00025423"/>
    <w:rsid w:val="00030C62"/>
    <w:rsid w:val="00033C2A"/>
    <w:rsid w:val="00047A14"/>
    <w:rsid w:val="00052BC0"/>
    <w:rsid w:val="000724BC"/>
    <w:rsid w:val="000D5EC6"/>
    <w:rsid w:val="000E62D1"/>
    <w:rsid w:val="001312DE"/>
    <w:rsid w:val="00152177"/>
    <w:rsid w:val="00174476"/>
    <w:rsid w:val="0019213A"/>
    <w:rsid w:val="001A6305"/>
    <w:rsid w:val="001C271D"/>
    <w:rsid w:val="001E4B56"/>
    <w:rsid w:val="0024196F"/>
    <w:rsid w:val="00245FC6"/>
    <w:rsid w:val="00256670"/>
    <w:rsid w:val="002671EC"/>
    <w:rsid w:val="002F0E76"/>
    <w:rsid w:val="00302FCC"/>
    <w:rsid w:val="003040A8"/>
    <w:rsid w:val="0032189E"/>
    <w:rsid w:val="0035169F"/>
    <w:rsid w:val="00376890"/>
    <w:rsid w:val="003B42CF"/>
    <w:rsid w:val="003C4FAF"/>
    <w:rsid w:val="00430692"/>
    <w:rsid w:val="004324DE"/>
    <w:rsid w:val="004675AE"/>
    <w:rsid w:val="004807C1"/>
    <w:rsid w:val="004A6E46"/>
    <w:rsid w:val="004B6D2D"/>
    <w:rsid w:val="004C65A7"/>
    <w:rsid w:val="004F376A"/>
    <w:rsid w:val="00502FE7"/>
    <w:rsid w:val="00507586"/>
    <w:rsid w:val="0055278B"/>
    <w:rsid w:val="00590CFC"/>
    <w:rsid w:val="00594721"/>
    <w:rsid w:val="005B2598"/>
    <w:rsid w:val="005B3D40"/>
    <w:rsid w:val="005C70E8"/>
    <w:rsid w:val="005E4679"/>
    <w:rsid w:val="005F4B9E"/>
    <w:rsid w:val="005F77AA"/>
    <w:rsid w:val="00601963"/>
    <w:rsid w:val="00611901"/>
    <w:rsid w:val="00642BE4"/>
    <w:rsid w:val="006705FD"/>
    <w:rsid w:val="0067428E"/>
    <w:rsid w:val="00681300"/>
    <w:rsid w:val="00681596"/>
    <w:rsid w:val="00686037"/>
    <w:rsid w:val="006B7EF8"/>
    <w:rsid w:val="006C46E4"/>
    <w:rsid w:val="006C6EC3"/>
    <w:rsid w:val="006D01B6"/>
    <w:rsid w:val="0072325F"/>
    <w:rsid w:val="007414AF"/>
    <w:rsid w:val="00766031"/>
    <w:rsid w:val="007808DF"/>
    <w:rsid w:val="007A1229"/>
    <w:rsid w:val="007C599A"/>
    <w:rsid w:val="00824C0B"/>
    <w:rsid w:val="0086406B"/>
    <w:rsid w:val="0087402A"/>
    <w:rsid w:val="008C0917"/>
    <w:rsid w:val="008E2ACB"/>
    <w:rsid w:val="008F2C94"/>
    <w:rsid w:val="0092379B"/>
    <w:rsid w:val="0092589C"/>
    <w:rsid w:val="00963A1D"/>
    <w:rsid w:val="00974D29"/>
    <w:rsid w:val="00983E6E"/>
    <w:rsid w:val="00A206F4"/>
    <w:rsid w:val="00A22BD4"/>
    <w:rsid w:val="00A41FBF"/>
    <w:rsid w:val="00A51A1D"/>
    <w:rsid w:val="00A94450"/>
    <w:rsid w:val="00AD19BB"/>
    <w:rsid w:val="00B137AA"/>
    <w:rsid w:val="00B17CC9"/>
    <w:rsid w:val="00B25551"/>
    <w:rsid w:val="00B3150A"/>
    <w:rsid w:val="00B32989"/>
    <w:rsid w:val="00B50D86"/>
    <w:rsid w:val="00B5215E"/>
    <w:rsid w:val="00B60BD9"/>
    <w:rsid w:val="00B8115F"/>
    <w:rsid w:val="00BA0015"/>
    <w:rsid w:val="00BC04AF"/>
    <w:rsid w:val="00BF237B"/>
    <w:rsid w:val="00C204E5"/>
    <w:rsid w:val="00C60323"/>
    <w:rsid w:val="00C74034"/>
    <w:rsid w:val="00C77A5C"/>
    <w:rsid w:val="00CD1E32"/>
    <w:rsid w:val="00CD779E"/>
    <w:rsid w:val="00CE3B11"/>
    <w:rsid w:val="00D22E64"/>
    <w:rsid w:val="00D63091"/>
    <w:rsid w:val="00DB1492"/>
    <w:rsid w:val="00DD6C30"/>
    <w:rsid w:val="00E2066F"/>
    <w:rsid w:val="00E457A9"/>
    <w:rsid w:val="00E75F1F"/>
    <w:rsid w:val="00E769FD"/>
    <w:rsid w:val="00EB63D0"/>
    <w:rsid w:val="00EC0FB0"/>
    <w:rsid w:val="00ED7D52"/>
    <w:rsid w:val="00FA1DCB"/>
    <w:rsid w:val="00FE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35F20"/>
  <w15:chartTrackingRefBased/>
  <w15:docId w15:val="{3AEF01F6-BD11-4EC8-A1AD-9682F758E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="Times New Roman" w:hAnsi="Open Sans" w:cs="Times New Roman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CFC"/>
    <w:pPr>
      <w:ind w:left="720" w:hanging="7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590CFC"/>
    <w:pPr>
      <w:keepNext/>
      <w:keepLines/>
      <w:numPr>
        <w:numId w:val="26"/>
      </w:numPr>
      <w:spacing w:before="360" w:after="120"/>
      <w:outlineLvl w:val="0"/>
    </w:pPr>
    <w:rPr>
      <w:rFonts w:ascii="Open Sans Light" w:eastAsiaTheme="majorEastAsia" w:hAnsi="Open Sans Light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590CFC"/>
    <w:pPr>
      <w:keepNext/>
      <w:keepLines/>
      <w:numPr>
        <w:ilvl w:val="1"/>
        <w:numId w:val="26"/>
      </w:numPr>
      <w:spacing w:before="40"/>
      <w:outlineLvl w:val="1"/>
    </w:pPr>
    <w:rPr>
      <w:rFonts w:eastAsiaTheme="majorEastAsia" w:cstheme="majorBidi"/>
      <w:b/>
      <w:color w:val="276244" w:themeColor="accent1" w:themeShade="BF"/>
      <w:sz w:val="40"/>
      <w:szCs w:val="26"/>
    </w:rPr>
  </w:style>
  <w:style w:type="paragraph" w:styleId="Heading3">
    <w:name w:val="heading 3"/>
    <w:basedOn w:val="Normal"/>
    <w:next w:val="ListParagraph"/>
    <w:link w:val="Heading3Char"/>
    <w:autoRedefine/>
    <w:uiPriority w:val="9"/>
    <w:unhideWhenUsed/>
    <w:qFormat/>
    <w:rsid w:val="00590CFC"/>
    <w:pPr>
      <w:keepNext/>
      <w:keepLines/>
      <w:numPr>
        <w:ilvl w:val="2"/>
        <w:numId w:val="26"/>
      </w:numPr>
      <w:pBdr>
        <w:bottom w:val="single" w:sz="4" w:space="1" w:color="E8E8E4" w:themeColor="accent6" w:themeTint="99"/>
      </w:pBdr>
      <w:suppressAutoHyphens/>
      <w:spacing w:before="40" w:line="300" w:lineRule="auto"/>
      <w:outlineLvl w:val="2"/>
    </w:pPr>
    <w:rPr>
      <w:rFonts w:ascii="Open Sans Light" w:eastAsiaTheme="majorEastAsia" w:hAnsi="Open Sans Light" w:cstheme="majorBidi"/>
      <w:bCs/>
      <w:color w:val="007A4E"/>
      <w:sz w:val="52"/>
      <w:szCs w:val="20"/>
    </w:rPr>
  </w:style>
  <w:style w:type="paragraph" w:styleId="Heading4">
    <w:name w:val="heading 4"/>
    <w:link w:val="Heading4Char"/>
    <w:autoRedefine/>
    <w:uiPriority w:val="9"/>
    <w:unhideWhenUsed/>
    <w:qFormat/>
    <w:rsid w:val="00590CFC"/>
    <w:pPr>
      <w:keepNext/>
      <w:keepLines/>
      <w:numPr>
        <w:ilvl w:val="3"/>
        <w:numId w:val="26"/>
      </w:numPr>
      <w:spacing w:before="160" w:after="120" w:line="360" w:lineRule="auto"/>
      <w:outlineLvl w:val="3"/>
    </w:pPr>
    <w:rPr>
      <w:rFonts w:eastAsiaTheme="minorHAnsi" w:cstheme="minorBidi"/>
      <w:iCs/>
      <w:kern w:val="0"/>
      <w:szCs w:val="22"/>
      <w14:ligatures w14:val="none"/>
    </w:rPr>
  </w:style>
  <w:style w:type="paragraph" w:styleId="Heading5">
    <w:name w:val="heading 5"/>
    <w:basedOn w:val="Normal"/>
    <w:next w:val="Normal"/>
    <w:link w:val="Heading5Char"/>
    <w:unhideWhenUsed/>
    <w:qFormat/>
    <w:rsid w:val="00590CFC"/>
    <w:pPr>
      <w:keepNext/>
      <w:keepLines/>
      <w:numPr>
        <w:ilvl w:val="4"/>
        <w:numId w:val="26"/>
      </w:numPr>
      <w:spacing w:before="40"/>
      <w:outlineLvl w:val="4"/>
    </w:pPr>
    <w:rPr>
      <w:rFonts w:asciiTheme="majorHAnsi" w:eastAsiaTheme="majorEastAsia" w:hAnsiTheme="majorHAnsi" w:cstheme="majorBidi"/>
      <w:color w:val="276244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90CFC"/>
    <w:pPr>
      <w:keepNext/>
      <w:keepLines/>
      <w:numPr>
        <w:ilvl w:val="5"/>
        <w:numId w:val="26"/>
      </w:numPr>
      <w:spacing w:before="40"/>
      <w:outlineLvl w:val="5"/>
    </w:pPr>
    <w:rPr>
      <w:rFonts w:asciiTheme="majorHAnsi" w:eastAsiaTheme="majorEastAsia" w:hAnsiTheme="majorHAnsi" w:cstheme="majorBidi"/>
      <w:color w:val="1A412D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590CFC"/>
    <w:pPr>
      <w:keepNext/>
      <w:keepLines/>
      <w:numPr>
        <w:ilvl w:val="6"/>
        <w:numId w:val="2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A412D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90CFC"/>
    <w:pPr>
      <w:keepNext/>
      <w:keepLines/>
      <w:numPr>
        <w:ilvl w:val="7"/>
        <w:numId w:val="2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590CFC"/>
    <w:pPr>
      <w:keepNext/>
      <w:keepLines/>
      <w:numPr>
        <w:ilvl w:val="8"/>
        <w:numId w:val="2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autoRedefine/>
    <w:uiPriority w:val="34"/>
    <w:qFormat/>
    <w:rsid w:val="00590CFC"/>
    <w:pPr>
      <w:numPr>
        <w:ilvl w:val="1"/>
        <w:numId w:val="31"/>
      </w:numPr>
      <w:suppressAutoHyphens/>
      <w:spacing w:line="360" w:lineRule="auto"/>
      <w:contextualSpacing/>
    </w:pPr>
    <w:rPr>
      <w:rFonts w:eastAsiaTheme="minorHAnsi" w:cstheme="minorBidi"/>
      <w:color w:val="000000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590CFC"/>
    <w:pPr>
      <w:keepNext/>
      <w:keepLines/>
      <w:spacing w:before="40" w:line="256" w:lineRule="auto"/>
      <w:outlineLvl w:val="3"/>
    </w:pPr>
    <w:rPr>
      <w:rFonts w:ascii="Calibri Light" w:hAnsi="Calibri Light"/>
      <w:i/>
      <w:iCs/>
      <w:color w:val="2F5496"/>
    </w:rPr>
  </w:style>
  <w:style w:type="character" w:customStyle="1" w:styleId="Heading4Char">
    <w:name w:val="Heading 4 Char"/>
    <w:basedOn w:val="DefaultParagraphFont"/>
    <w:link w:val="Heading4"/>
    <w:uiPriority w:val="9"/>
    <w:rsid w:val="00590CFC"/>
    <w:rPr>
      <w:rFonts w:ascii="Open Sans" w:eastAsiaTheme="minorHAnsi" w:hAnsi="Open Sans" w:cstheme="minorBidi"/>
      <w:iCs/>
      <w:kern w:val="0"/>
      <w:sz w:val="24"/>
      <w:szCs w:val="22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90CFC"/>
    <w:rPr>
      <w:rFonts w:ascii="Open Sans Light" w:eastAsiaTheme="majorEastAsia" w:hAnsi="Open Sans Light" w:cstheme="majorBidi"/>
      <w:b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rsid w:val="00590CFC"/>
    <w:rPr>
      <w:rFonts w:ascii="Open Sans" w:eastAsiaTheme="majorEastAsia" w:hAnsi="Open Sans" w:cstheme="majorBidi"/>
      <w:b/>
      <w:color w:val="276244" w:themeColor="accent1" w:themeShade="BF"/>
      <w:kern w:val="0"/>
      <w:sz w:val="40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590CFC"/>
    <w:rPr>
      <w:rFonts w:ascii="Open Sans Light" w:eastAsiaTheme="majorEastAsia" w:hAnsi="Open Sans Light" w:cstheme="majorBidi"/>
      <w:bCs/>
      <w:color w:val="007A4E"/>
      <w:kern w:val="0"/>
      <w:sz w:val="52"/>
      <w14:ligatures w14:val="none"/>
    </w:rPr>
  </w:style>
  <w:style w:type="paragraph" w:customStyle="1" w:styleId="Heading1JW">
    <w:name w:val="Heading 1 JW"/>
    <w:basedOn w:val="Heading2"/>
    <w:link w:val="Heading1JWChar"/>
    <w:autoRedefine/>
    <w:rsid w:val="00590CFC"/>
    <w:pPr>
      <w:ind w:left="1440" w:hanging="720"/>
    </w:pPr>
    <w:rPr>
      <w:kern w:val="0"/>
      <w14:ligatures w14:val="none"/>
    </w:rPr>
  </w:style>
  <w:style w:type="character" w:customStyle="1" w:styleId="Heading1JWChar">
    <w:name w:val="Heading 1 JW Char"/>
    <w:basedOn w:val="Heading2Char"/>
    <w:link w:val="Heading1JW"/>
    <w:rsid w:val="00590CFC"/>
    <w:rPr>
      <w:rFonts w:ascii="Open Sans" w:eastAsiaTheme="majorEastAsia" w:hAnsi="Open Sans" w:cstheme="majorBidi"/>
      <w:b/>
      <w:color w:val="276244" w:themeColor="accent1" w:themeShade="BF"/>
      <w:kern w:val="0"/>
      <w:sz w:val="40"/>
      <w:szCs w:val="26"/>
      <w14:ligatures w14:val="none"/>
    </w:rPr>
  </w:style>
  <w:style w:type="paragraph" w:customStyle="1" w:styleId="Style1">
    <w:name w:val="Style1"/>
    <w:next w:val="Heading4"/>
    <w:link w:val="Style1Char"/>
    <w:autoRedefine/>
    <w:qFormat/>
    <w:rsid w:val="00590CFC"/>
    <w:pPr>
      <w:numPr>
        <w:numId w:val="27"/>
      </w:numPr>
      <w:spacing w:line="360" w:lineRule="auto"/>
    </w:pPr>
    <w:rPr>
      <w:rFonts w:eastAsiaTheme="minorHAnsi" w:cstheme="minorBidi"/>
      <w:b/>
      <w:iCs/>
      <w:kern w:val="0"/>
      <w:sz w:val="28"/>
      <w:szCs w:val="22"/>
      <w14:ligatures w14:val="none"/>
    </w:rPr>
  </w:style>
  <w:style w:type="character" w:customStyle="1" w:styleId="Style1Char">
    <w:name w:val="Style1 Char"/>
    <w:basedOn w:val="DefaultParagraphFont"/>
    <w:link w:val="Style1"/>
    <w:rsid w:val="00590CFC"/>
    <w:rPr>
      <w:rFonts w:ascii="Open Sans" w:eastAsiaTheme="minorHAnsi" w:hAnsi="Open Sans" w:cstheme="minorBidi"/>
      <w:b/>
      <w:iCs/>
      <w:kern w:val="0"/>
      <w:sz w:val="28"/>
      <w:szCs w:val="22"/>
      <w14:ligatures w14:val="none"/>
    </w:rPr>
  </w:style>
  <w:style w:type="paragraph" w:customStyle="1" w:styleId="Style2">
    <w:name w:val="Style2"/>
    <w:basedOn w:val="Normal"/>
    <w:link w:val="Style2Char"/>
    <w:qFormat/>
    <w:rsid w:val="00590CFC"/>
    <w:pPr>
      <w:numPr>
        <w:numId w:val="28"/>
      </w:numPr>
    </w:pPr>
  </w:style>
  <w:style w:type="character" w:customStyle="1" w:styleId="Style2Char">
    <w:name w:val="Style2 Char"/>
    <w:basedOn w:val="DefaultParagraphFont"/>
    <w:link w:val="Style2"/>
    <w:rsid w:val="00590CFC"/>
    <w:rPr>
      <w:rFonts w:asciiTheme="minorHAnsi" w:eastAsiaTheme="minorHAnsi" w:hAnsiTheme="minorHAnsi" w:cstheme="minorBidi"/>
      <w:kern w:val="0"/>
      <w:sz w:val="24"/>
      <w:szCs w:val="24"/>
      <w14:ligatures w14:val="none"/>
    </w:rPr>
  </w:style>
  <w:style w:type="character" w:customStyle="1" w:styleId="Heading5Char">
    <w:name w:val="Heading 5 Char"/>
    <w:basedOn w:val="DefaultParagraphFont"/>
    <w:link w:val="Heading5"/>
    <w:rsid w:val="00590CFC"/>
    <w:rPr>
      <w:rFonts w:asciiTheme="majorHAnsi" w:eastAsiaTheme="majorEastAsia" w:hAnsiTheme="majorHAnsi" w:cstheme="majorBidi"/>
      <w:color w:val="276244" w:themeColor="accent1" w:themeShade="BF"/>
      <w:kern w:val="0"/>
      <w:sz w:val="22"/>
      <w:szCs w:val="22"/>
      <w14:ligatures w14:val="none"/>
    </w:rPr>
  </w:style>
  <w:style w:type="character" w:customStyle="1" w:styleId="Heading6Char">
    <w:name w:val="Heading 6 Char"/>
    <w:basedOn w:val="DefaultParagraphFont"/>
    <w:link w:val="Heading6"/>
    <w:rsid w:val="00590CFC"/>
    <w:rPr>
      <w:rFonts w:asciiTheme="majorHAnsi" w:eastAsiaTheme="majorEastAsia" w:hAnsiTheme="majorHAnsi" w:cstheme="majorBidi"/>
      <w:color w:val="1A412D" w:themeColor="accent1" w:themeShade="7F"/>
      <w:kern w:val="0"/>
      <w:sz w:val="22"/>
      <w:szCs w:val="22"/>
      <w14:ligatures w14:val="none"/>
    </w:rPr>
  </w:style>
  <w:style w:type="character" w:customStyle="1" w:styleId="Heading7Char">
    <w:name w:val="Heading 7 Char"/>
    <w:basedOn w:val="DefaultParagraphFont"/>
    <w:link w:val="Heading7"/>
    <w:semiHidden/>
    <w:rsid w:val="00590CFC"/>
    <w:rPr>
      <w:rFonts w:asciiTheme="majorHAnsi" w:eastAsiaTheme="majorEastAsia" w:hAnsiTheme="majorHAnsi" w:cstheme="majorBidi"/>
      <w:i/>
      <w:iCs/>
      <w:color w:val="1A412D" w:themeColor="accent1" w:themeShade="7F"/>
      <w:kern w:val="0"/>
      <w:sz w:val="22"/>
      <w:szCs w:val="22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rsid w:val="00590CFC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Heading9Char">
    <w:name w:val="Heading 9 Char"/>
    <w:basedOn w:val="DefaultParagraphFont"/>
    <w:link w:val="Heading9"/>
    <w:semiHidden/>
    <w:rsid w:val="00590CFC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character" w:styleId="Strong">
    <w:name w:val="Strong"/>
    <w:basedOn w:val="DefaultParagraphFont"/>
    <w:qFormat/>
    <w:rsid w:val="00590CFC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590CFC"/>
    <w:pPr>
      <w:numPr>
        <w:numId w:val="0"/>
      </w:numPr>
      <w:spacing w:before="240" w:after="0" w:line="259" w:lineRule="auto"/>
      <w:outlineLvl w:val="9"/>
    </w:pPr>
    <w:rPr>
      <w:rFonts w:asciiTheme="majorHAnsi" w:hAnsiTheme="majorHAnsi"/>
      <w:lang w:val="en-US"/>
    </w:rPr>
  </w:style>
  <w:style w:type="character" w:styleId="Hyperlink">
    <w:name w:val="Hyperlink"/>
    <w:basedOn w:val="DefaultParagraphFont"/>
    <w:uiPriority w:val="99"/>
    <w:unhideWhenUsed/>
    <w:rsid w:val="00590CFC"/>
    <w:rPr>
      <w:color w:val="00577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0CFC"/>
    <w:rPr>
      <w:color w:val="605E5C"/>
      <w:shd w:val="clear" w:color="auto" w:fill="E1DFDD"/>
    </w:rPr>
  </w:style>
  <w:style w:type="paragraph" w:customStyle="1" w:styleId="Style3">
    <w:name w:val="Style3"/>
    <w:basedOn w:val="ListParagraph"/>
    <w:link w:val="Style3Char"/>
    <w:qFormat/>
    <w:rsid w:val="00590CFC"/>
    <w:pPr>
      <w:numPr>
        <w:ilvl w:val="0"/>
      </w:numPr>
    </w:pPr>
    <w:rPr>
      <w:b/>
      <w:sz w:val="32"/>
    </w:rPr>
  </w:style>
  <w:style w:type="character" w:customStyle="1" w:styleId="Style3Char">
    <w:name w:val="Style3 Char"/>
    <w:basedOn w:val="DefaultParagraphFont"/>
    <w:link w:val="Style3"/>
    <w:rsid w:val="00590CFC"/>
    <w:rPr>
      <w:rFonts w:eastAsiaTheme="minorHAnsi" w:cstheme="minorBidi"/>
      <w:b/>
      <w:color w:val="000000"/>
      <w:sz w:val="32"/>
    </w:rPr>
  </w:style>
  <w:style w:type="paragraph" w:styleId="TOC1">
    <w:name w:val="toc 1"/>
    <w:aliases w:val="Contents"/>
    <w:basedOn w:val="Style3"/>
    <w:next w:val="Normal"/>
    <w:autoRedefine/>
    <w:uiPriority w:val="39"/>
    <w:unhideWhenUsed/>
    <w:qFormat/>
    <w:rsid w:val="00590CFC"/>
    <w:pPr>
      <w:spacing w:after="100"/>
      <w:ind w:left="0"/>
    </w:pPr>
  </w:style>
  <w:style w:type="table" w:styleId="TableGrid">
    <w:name w:val="Table Grid"/>
    <w:basedOn w:val="TableNormal"/>
    <w:uiPriority w:val="59"/>
    <w:unhideWhenUsed/>
    <w:rsid w:val="008F2C94"/>
    <w:pPr>
      <w:spacing w:after="0" w:line="240" w:lineRule="auto"/>
    </w:pPr>
    <w:rPr>
      <w:rFonts w:asciiTheme="minorHAnsi" w:eastAsiaTheme="minorHAnsi" w:hAnsiTheme="minorHAnsi" w:cstheme="minorBid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8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EastHertsTheme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5845C"/>
      </a:accent1>
      <a:accent2>
        <a:srgbClr val="0079A1"/>
      </a:accent2>
      <a:accent3>
        <a:srgbClr val="57564A"/>
      </a:accent3>
      <a:accent4>
        <a:srgbClr val="C0E1D7"/>
      </a:accent4>
      <a:accent5>
        <a:srgbClr val="BDD6EB"/>
      </a:accent5>
      <a:accent6>
        <a:srgbClr val="DAD9D3"/>
      </a:accent6>
      <a:hlink>
        <a:srgbClr val="005776"/>
      </a:hlink>
      <a:folHlink>
        <a:srgbClr val="9A203C"/>
      </a:folHlink>
    </a:clrScheme>
    <a:fontScheme name="AMR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982</Characters>
  <Application>Microsoft Office Word</Application>
  <DocSecurity>0</DocSecurity>
  <Lines>26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Watson</dc:creator>
  <cp:keywords/>
  <dc:description/>
  <cp:lastModifiedBy>Julia Watson</cp:lastModifiedBy>
  <cp:revision>2</cp:revision>
  <dcterms:created xsi:type="dcterms:W3CDTF">2026-06-16T14:06:00Z</dcterms:created>
  <dcterms:modified xsi:type="dcterms:W3CDTF">2026-06-16T14:06:00Z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93d98ac-5911-4996-9f40-934b924618b7_Enabled">
    <vt:lpwstr>true</vt:lpwstr>
  </property>
  <property fmtid="{D5CDD505-2E9C-101B-9397-08002B2CF9AE}" pid="3" name="MSIP_Label_393d98ac-5911-4996-9f40-934b924618b7_SetDate">
    <vt:lpwstr>2025-05-28T12:03:50Z</vt:lpwstr>
  </property>
  <property fmtid="{D5CDD505-2E9C-101B-9397-08002B2CF9AE}" pid="4" name="MSIP_Label_393d98ac-5911-4996-9f40-934b924618b7_Method">
    <vt:lpwstr>Standard</vt:lpwstr>
  </property>
  <property fmtid="{D5CDD505-2E9C-101B-9397-08002B2CF9AE}" pid="5" name="MSIP_Label_393d98ac-5911-4996-9f40-934b924618b7_Name">
    <vt:lpwstr>Official</vt:lpwstr>
  </property>
  <property fmtid="{D5CDD505-2E9C-101B-9397-08002B2CF9AE}" pid="6" name="MSIP_Label_393d98ac-5911-4996-9f40-934b924618b7_SiteId">
    <vt:lpwstr>671b555f-1b74-4a87-a174-b37d2b179b24</vt:lpwstr>
  </property>
  <property fmtid="{D5CDD505-2E9C-101B-9397-08002B2CF9AE}" pid="7" name="MSIP_Label_393d98ac-5911-4996-9f40-934b924618b7_ActionId">
    <vt:lpwstr>9754c1cb-db0c-418f-9dc9-3e9db330e546</vt:lpwstr>
  </property>
  <property fmtid="{D5CDD505-2E9C-101B-9397-08002B2CF9AE}" pid="8" name="MSIP_Label_393d98ac-5911-4996-9f40-934b924618b7_ContentBits">
    <vt:lpwstr>0</vt:lpwstr>
  </property>
</Properties>
</file>